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3A" w:rsidRDefault="009D162E" w:rsidP="004403B1">
      <w:pPr>
        <w:spacing w:afterLines="100"/>
        <w:jc w:val="center"/>
        <w:rPr>
          <w:rFonts w:ascii="楷体" w:eastAsia="楷体" w:hAnsi="楷体" w:cs="宋体"/>
          <w:b/>
          <w:color w:val="000000"/>
          <w:spacing w:val="8"/>
          <w:kern w:val="0"/>
          <w:sz w:val="36"/>
          <w:szCs w:val="36"/>
        </w:rPr>
      </w:pPr>
      <w:r w:rsidRPr="0039083A">
        <w:rPr>
          <w:rFonts w:ascii="楷体" w:eastAsia="楷体" w:hAnsi="楷体" w:cs="宋体"/>
          <w:b/>
          <w:color w:val="000000"/>
          <w:spacing w:val="8"/>
          <w:kern w:val="0"/>
          <w:sz w:val="36"/>
          <w:szCs w:val="36"/>
        </w:rPr>
        <w:t>湘潭大学</w:t>
      </w:r>
      <w:r w:rsidR="004403B1">
        <w:rPr>
          <w:rFonts w:ascii="楷体" w:eastAsia="楷体" w:hAnsi="楷体" w:cs="宋体" w:hint="eastAsia"/>
          <w:b/>
          <w:color w:val="000000"/>
          <w:spacing w:val="8"/>
          <w:kern w:val="0"/>
          <w:sz w:val="36"/>
          <w:szCs w:val="36"/>
        </w:rPr>
        <w:t>化学</w:t>
      </w:r>
      <w:r w:rsidR="004403B1" w:rsidRPr="0039083A">
        <w:rPr>
          <w:rFonts w:ascii="楷体" w:eastAsia="楷体" w:hAnsi="楷体" w:cs="宋体"/>
          <w:b/>
          <w:color w:val="000000"/>
          <w:spacing w:val="8"/>
          <w:kern w:val="0"/>
          <w:sz w:val="36"/>
          <w:szCs w:val="36"/>
        </w:rPr>
        <w:t>博士后</w:t>
      </w:r>
      <w:r w:rsidR="004403B1">
        <w:rPr>
          <w:rFonts w:ascii="楷体" w:eastAsia="楷体" w:hAnsi="楷体" w:cs="宋体" w:hint="eastAsia"/>
          <w:b/>
          <w:color w:val="000000"/>
          <w:spacing w:val="8"/>
          <w:kern w:val="0"/>
          <w:sz w:val="36"/>
          <w:szCs w:val="36"/>
        </w:rPr>
        <w:t>科研流动站</w:t>
      </w:r>
      <w:r w:rsidRPr="0039083A">
        <w:rPr>
          <w:rFonts w:ascii="楷体" w:eastAsia="楷体" w:hAnsi="楷体" w:cs="宋体"/>
          <w:b/>
          <w:color w:val="000000"/>
          <w:spacing w:val="8"/>
          <w:kern w:val="0"/>
          <w:sz w:val="36"/>
          <w:szCs w:val="36"/>
        </w:rPr>
        <w:t>2020年招聘简章</w:t>
      </w:r>
    </w:p>
    <w:p w:rsidR="00363A54" w:rsidRPr="00363A54" w:rsidRDefault="0039083A" w:rsidP="009B2ED3">
      <w:pPr>
        <w:widowControl/>
        <w:shd w:val="clear" w:color="auto" w:fill="FFFFFF"/>
        <w:spacing w:line="480" w:lineRule="exact"/>
        <w:ind w:firstLineChars="250" w:firstLine="740"/>
        <w:jc w:val="left"/>
        <w:rPr>
          <w:rFonts w:ascii="楷体" w:eastAsia="楷体" w:hAnsi="楷体"/>
          <w:sz w:val="28"/>
          <w:szCs w:val="28"/>
        </w:rPr>
      </w:pPr>
      <w:r w:rsidRPr="00FF0406">
        <w:rPr>
          <w:rFonts w:ascii="楷体" w:eastAsia="楷体" w:hAnsi="楷体" w:cs="宋体" w:hint="eastAsia"/>
          <w:color w:val="000000"/>
          <w:spacing w:val="8"/>
          <w:kern w:val="0"/>
          <w:sz w:val="28"/>
          <w:szCs w:val="28"/>
        </w:rPr>
        <w:t>湘潭大学化学博士后科研流动站于2001年3月批准设立，现拥有化学一级学科博士点，应用化学二级学科博士点，化学一级学科（含无机化学、分析化学、物理化学、有机化学、高分子化学与物理和化学生物学）硕士点和应用化学二级学科硕士点，材料与化工专业硕士学位点。</w:t>
      </w:r>
      <w:r w:rsidRPr="00FF0406">
        <w:rPr>
          <w:rFonts w:ascii="楷体" w:eastAsia="楷体" w:hAnsi="ˎ̥" w:cs="宋体" w:hint="eastAsia"/>
          <w:color w:val="000000"/>
          <w:spacing w:val="8"/>
          <w:kern w:val="0"/>
          <w:sz w:val="28"/>
          <w:szCs w:val="28"/>
        </w:rPr>
        <w:t> </w:t>
      </w:r>
      <w:r w:rsidRPr="00FF0406">
        <w:rPr>
          <w:rFonts w:ascii="楷体" w:eastAsia="楷体" w:hAnsi="楷体" w:hint="eastAsia"/>
          <w:sz w:val="28"/>
          <w:szCs w:val="28"/>
        </w:rPr>
        <w:t>化学学科是ESI国际学科排名全球前0.</w:t>
      </w:r>
      <w:r>
        <w:rPr>
          <w:rFonts w:ascii="楷体" w:eastAsia="楷体" w:hAnsi="楷体" w:hint="eastAsia"/>
          <w:sz w:val="28"/>
          <w:szCs w:val="28"/>
        </w:rPr>
        <w:t>36</w:t>
      </w:r>
      <w:r w:rsidRPr="00FF0406">
        <w:rPr>
          <w:rFonts w:ascii="楷体" w:eastAsia="楷体" w:hAnsi="楷体" w:hint="eastAsia"/>
          <w:sz w:val="28"/>
          <w:szCs w:val="28"/>
        </w:rPr>
        <w:t>%学科和湖南省“十二五”重点学科（验收优秀），</w:t>
      </w:r>
      <w:r w:rsidRPr="00FF0406">
        <w:rPr>
          <w:rFonts w:ascii="楷体" w:eastAsia="楷体" w:hAnsi="楷体" w:cs="宋体" w:hint="eastAsia"/>
          <w:kern w:val="0"/>
          <w:sz w:val="28"/>
          <w:szCs w:val="28"/>
        </w:rPr>
        <w:t>拥有</w:t>
      </w:r>
      <w:r w:rsidRPr="00FF0406">
        <w:rPr>
          <w:rFonts w:ascii="楷体" w:eastAsia="楷体" w:hAnsi="楷体" w:hint="eastAsia"/>
          <w:sz w:val="28"/>
          <w:szCs w:val="28"/>
        </w:rPr>
        <w:t>新能源装备及储能材料与器件国际科技合作基地，环境友好与资源高效利用化工新技术湖南省2011 协同创新中心，先进光电与超分子功能材料教育部创新团队培育团队，环境友好化学与应用教育部重点实验室，高分子材料应用技术湖南省重点实验室，电化学能源储存与转换湖南省重点实验室等科研平台。站内现有教学、科研实验用房1.1万平方米，拥有飞行时间质谱、X衍射仪、400MHz核磁共振波谱仪、液质联用仪、扫描电子显微镜等先进设备。仪器设备达2567台件，总价值为7000余万元。</w:t>
      </w:r>
      <w:r w:rsidRPr="00363A54">
        <w:rPr>
          <w:rFonts w:ascii="楷体" w:eastAsia="楷体" w:hAnsi="楷体" w:hint="eastAsia"/>
          <w:sz w:val="28"/>
          <w:szCs w:val="28"/>
        </w:rPr>
        <w:t>  </w:t>
      </w:r>
    </w:p>
    <w:p w:rsidR="000D25D2" w:rsidRPr="00002351" w:rsidRDefault="0039083A" w:rsidP="009B2ED3">
      <w:pPr>
        <w:widowControl/>
        <w:shd w:val="clear" w:color="auto" w:fill="FFFFFF"/>
        <w:spacing w:line="480" w:lineRule="exact"/>
        <w:ind w:firstLineChars="250" w:firstLine="700"/>
        <w:jc w:val="left"/>
        <w:rPr>
          <w:rFonts w:ascii="楷体" w:eastAsia="楷体" w:hAnsi="楷体" w:cs="宋体"/>
          <w:b/>
          <w:color w:val="000000"/>
          <w:spacing w:val="8"/>
          <w:kern w:val="0"/>
          <w:sz w:val="36"/>
          <w:szCs w:val="36"/>
        </w:rPr>
      </w:pPr>
      <w:r w:rsidRPr="00363A54">
        <w:rPr>
          <w:rFonts w:ascii="楷体" w:eastAsia="楷体" w:hAnsi="楷体" w:hint="eastAsia"/>
          <w:sz w:val="28"/>
          <w:szCs w:val="28"/>
        </w:rPr>
        <w:t>化学博士后科研流动站现有导师</w:t>
      </w:r>
      <w:r w:rsidR="00363A54">
        <w:rPr>
          <w:rFonts w:ascii="楷体" w:eastAsia="楷体" w:hAnsi="楷体" w:hint="eastAsia"/>
          <w:sz w:val="28"/>
          <w:szCs w:val="28"/>
        </w:rPr>
        <w:t>18</w:t>
      </w:r>
      <w:r w:rsidRPr="00363A54">
        <w:rPr>
          <w:rFonts w:ascii="楷体" w:eastAsia="楷体" w:hAnsi="楷体" w:hint="eastAsia"/>
          <w:sz w:val="28"/>
          <w:szCs w:val="28"/>
        </w:rPr>
        <w:t>人，在站博士后</w:t>
      </w:r>
      <w:r w:rsidR="00002351">
        <w:rPr>
          <w:rFonts w:ascii="楷体" w:eastAsia="楷体" w:hAnsi="楷体" w:hint="eastAsia"/>
          <w:sz w:val="28"/>
          <w:szCs w:val="28"/>
        </w:rPr>
        <w:t>18</w:t>
      </w:r>
      <w:r w:rsidRPr="00363A54">
        <w:rPr>
          <w:rFonts w:ascii="楷体" w:eastAsia="楷体" w:hAnsi="楷体" w:hint="eastAsia"/>
          <w:sz w:val="28"/>
          <w:szCs w:val="28"/>
        </w:rPr>
        <w:t>人。拥有教育部创新团队培育团队1个，湖南省自然科学基金创新群体1个，湖南省高校科技创新团队1个，“百千万人才工程”国家级人选1人，国家优青1人，全国模范教师1人，教育部新世纪优秀</w:t>
      </w:r>
      <w:r w:rsidRPr="00FF0406">
        <w:rPr>
          <w:rFonts w:ascii="楷体" w:eastAsia="楷体" w:hAnsi="楷体" w:cs="宋体" w:hint="eastAsia"/>
          <w:kern w:val="0"/>
          <w:sz w:val="28"/>
          <w:szCs w:val="28"/>
        </w:rPr>
        <w:t>人才3人，国务院特贴专家</w:t>
      </w:r>
      <w:r w:rsidR="00386794">
        <w:rPr>
          <w:rFonts w:ascii="楷体" w:eastAsia="楷体" w:hAnsi="楷体" w:cs="宋体" w:hint="eastAsia"/>
          <w:kern w:val="0"/>
          <w:sz w:val="28"/>
          <w:szCs w:val="28"/>
        </w:rPr>
        <w:t>2</w:t>
      </w:r>
      <w:r w:rsidRPr="00FF0406">
        <w:rPr>
          <w:rFonts w:ascii="楷体" w:eastAsia="楷体" w:hAnsi="楷体" w:cs="宋体" w:hint="eastAsia"/>
          <w:kern w:val="0"/>
          <w:sz w:val="28"/>
          <w:szCs w:val="28"/>
        </w:rPr>
        <w:t>人，</w:t>
      </w:r>
      <w:r w:rsidRPr="00FF0406">
        <w:rPr>
          <w:rFonts w:ascii="楷体" w:eastAsia="楷体" w:hAnsi="楷体" w:cs="宋体"/>
          <w:kern w:val="0"/>
          <w:sz w:val="28"/>
          <w:szCs w:val="28"/>
        </w:rPr>
        <w:t>省“百人计划”人选2人，省学科带头人3人，省杰青基金获得者6人，青年湖湘英才</w:t>
      </w:r>
      <w:r w:rsidRPr="00FF0406">
        <w:rPr>
          <w:rFonts w:ascii="楷体" w:eastAsia="楷体" w:hAnsi="楷体" w:cs="宋体" w:hint="eastAsia"/>
          <w:kern w:val="0"/>
          <w:sz w:val="28"/>
          <w:szCs w:val="28"/>
        </w:rPr>
        <w:t>3人。</w:t>
      </w:r>
      <w:r w:rsidR="009D162E" w:rsidRPr="0039083A">
        <w:rPr>
          <w:rFonts w:ascii="楷体" w:eastAsia="楷体" w:hAnsi="楷体"/>
          <w:sz w:val="28"/>
          <w:szCs w:val="28"/>
        </w:rPr>
        <w:t>为促进</w:t>
      </w:r>
      <w:r w:rsidRPr="0039083A">
        <w:rPr>
          <w:rFonts w:ascii="楷体" w:eastAsia="楷体" w:hAnsi="楷体" w:hint="eastAsia"/>
          <w:sz w:val="28"/>
          <w:szCs w:val="28"/>
        </w:rPr>
        <w:t>化学</w:t>
      </w:r>
      <w:r w:rsidR="009D162E" w:rsidRPr="0039083A">
        <w:rPr>
          <w:rFonts w:ascii="楷体" w:eastAsia="楷体" w:hAnsi="楷体"/>
          <w:sz w:val="28"/>
          <w:szCs w:val="28"/>
        </w:rPr>
        <w:t>博士后</w:t>
      </w:r>
      <w:r w:rsidR="007275E5">
        <w:rPr>
          <w:rFonts w:ascii="楷体" w:eastAsia="楷体" w:hAnsi="楷体" w:hint="eastAsia"/>
          <w:sz w:val="28"/>
          <w:szCs w:val="28"/>
        </w:rPr>
        <w:t>科研</w:t>
      </w:r>
      <w:r w:rsidR="009D162E" w:rsidRPr="0039083A">
        <w:rPr>
          <w:rFonts w:ascii="楷体" w:eastAsia="楷体" w:hAnsi="楷体"/>
          <w:sz w:val="28"/>
          <w:szCs w:val="28"/>
        </w:rPr>
        <w:t>流动站的建设与发展，根据学科建设和</w:t>
      </w:r>
      <w:r w:rsidR="009D162E" w:rsidRPr="0039083A">
        <w:rPr>
          <w:rFonts w:ascii="楷体" w:eastAsia="楷体" w:hAnsi="楷体" w:hint="eastAsia"/>
          <w:sz w:val="28"/>
          <w:szCs w:val="28"/>
        </w:rPr>
        <w:t>科学研究</w:t>
      </w:r>
      <w:r w:rsidR="009D162E" w:rsidRPr="0039083A">
        <w:rPr>
          <w:rFonts w:ascii="楷体" w:eastAsia="楷体" w:hAnsi="楷体"/>
          <w:sz w:val="28"/>
          <w:szCs w:val="28"/>
        </w:rPr>
        <w:t>需要，现将我</w:t>
      </w:r>
      <w:r w:rsidR="00464CFA">
        <w:rPr>
          <w:rFonts w:ascii="楷体" w:eastAsia="楷体" w:hAnsi="楷体" w:hint="eastAsia"/>
          <w:sz w:val="28"/>
          <w:szCs w:val="28"/>
        </w:rPr>
        <w:t>站</w:t>
      </w:r>
      <w:r w:rsidR="009D162E" w:rsidRPr="0039083A">
        <w:rPr>
          <w:rFonts w:ascii="楷体" w:eastAsia="楷体" w:hAnsi="楷体" w:hint="eastAsia"/>
          <w:sz w:val="28"/>
          <w:szCs w:val="28"/>
        </w:rPr>
        <w:t>全职</w:t>
      </w:r>
      <w:r w:rsidR="009D162E" w:rsidRPr="0039083A">
        <w:rPr>
          <w:rFonts w:ascii="楷体" w:eastAsia="楷体" w:hAnsi="楷体"/>
          <w:sz w:val="28"/>
          <w:szCs w:val="28"/>
        </w:rPr>
        <w:t>博士后研究人员招收</w:t>
      </w:r>
      <w:r w:rsidR="009D162E" w:rsidRPr="0039083A">
        <w:rPr>
          <w:rFonts w:ascii="楷体" w:eastAsia="楷体" w:hAnsi="楷体" w:hint="eastAsia"/>
          <w:sz w:val="28"/>
          <w:szCs w:val="28"/>
        </w:rPr>
        <w:t>有关事项公告</w:t>
      </w:r>
      <w:r w:rsidR="009D162E" w:rsidRPr="0039083A">
        <w:rPr>
          <w:rFonts w:ascii="楷体" w:eastAsia="楷体" w:hAnsi="楷体"/>
          <w:sz w:val="28"/>
          <w:szCs w:val="28"/>
        </w:rPr>
        <w:t>如下</w:t>
      </w:r>
      <w:r w:rsidR="009D162E" w:rsidRPr="0039083A">
        <w:rPr>
          <w:rFonts w:ascii="楷体" w:eastAsia="楷体" w:hAnsi="楷体" w:hint="eastAsia"/>
          <w:sz w:val="28"/>
          <w:szCs w:val="28"/>
        </w:rPr>
        <w:t>。</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一</w:t>
      </w:r>
      <w:r w:rsidRPr="0039083A">
        <w:rPr>
          <w:rFonts w:ascii="楷体" w:eastAsia="楷体" w:hAnsi="楷体"/>
          <w:sz w:val="28"/>
          <w:szCs w:val="28"/>
        </w:rPr>
        <w:t>、招收条件</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（一）在国内外获得博士学位不超过3年，具有良好的政治素质和道德修养，品学兼优，身体健康</w:t>
      </w:r>
      <w:r w:rsidRPr="0039083A">
        <w:rPr>
          <w:rFonts w:ascii="楷体" w:eastAsia="楷体" w:hAnsi="楷体" w:hint="eastAsia"/>
          <w:sz w:val="28"/>
          <w:szCs w:val="28"/>
        </w:rPr>
        <w:t>。</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（二）具有良好的科研潜质和学术道德，</w:t>
      </w:r>
      <w:r w:rsidRPr="0039083A">
        <w:rPr>
          <w:rFonts w:ascii="楷体" w:eastAsia="楷体" w:hAnsi="楷体" w:hint="eastAsia"/>
          <w:sz w:val="28"/>
          <w:szCs w:val="28"/>
        </w:rPr>
        <w:t>博士期间及博士毕业后</w:t>
      </w:r>
      <w:r w:rsidRPr="0039083A">
        <w:rPr>
          <w:rFonts w:ascii="楷体" w:eastAsia="楷体" w:hAnsi="楷体"/>
          <w:sz w:val="28"/>
          <w:szCs w:val="28"/>
        </w:rPr>
        <w:t>取得一定的科研</w:t>
      </w:r>
      <w:r w:rsidRPr="0039083A">
        <w:rPr>
          <w:rFonts w:ascii="楷体" w:eastAsia="楷体" w:hAnsi="楷体" w:hint="eastAsia"/>
          <w:sz w:val="28"/>
          <w:szCs w:val="28"/>
        </w:rPr>
        <w:t>成果业绩。</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（三）年龄在35周岁以下，</w:t>
      </w:r>
      <w:r w:rsidRPr="0039083A">
        <w:rPr>
          <w:rFonts w:ascii="楷体" w:eastAsia="楷体" w:hAnsi="楷体" w:hint="eastAsia"/>
          <w:sz w:val="28"/>
          <w:szCs w:val="28"/>
        </w:rPr>
        <w:t>能全脱产</w:t>
      </w:r>
      <w:r w:rsidRPr="0039083A">
        <w:rPr>
          <w:rFonts w:ascii="楷体" w:eastAsia="楷体" w:hAnsi="楷体"/>
          <w:sz w:val="28"/>
          <w:szCs w:val="28"/>
        </w:rPr>
        <w:t>在我</w:t>
      </w:r>
      <w:r w:rsidR="002E1126">
        <w:rPr>
          <w:rFonts w:ascii="楷体" w:eastAsia="楷体" w:hAnsi="楷体" w:hint="eastAsia"/>
          <w:sz w:val="28"/>
          <w:szCs w:val="28"/>
        </w:rPr>
        <w:t>站</w:t>
      </w:r>
      <w:r w:rsidRPr="0039083A">
        <w:rPr>
          <w:rFonts w:ascii="楷体" w:eastAsia="楷体" w:hAnsi="楷体"/>
          <w:sz w:val="28"/>
          <w:szCs w:val="28"/>
        </w:rPr>
        <w:t>从事博士后</w:t>
      </w:r>
      <w:r w:rsidRPr="0039083A">
        <w:rPr>
          <w:rFonts w:ascii="楷体" w:eastAsia="楷体" w:hAnsi="楷体" w:hint="eastAsia"/>
          <w:sz w:val="28"/>
          <w:szCs w:val="28"/>
        </w:rPr>
        <w:t>研究</w:t>
      </w:r>
      <w:r w:rsidRPr="0039083A">
        <w:rPr>
          <w:rFonts w:ascii="楷体" w:eastAsia="楷体" w:hAnsi="楷体"/>
          <w:sz w:val="28"/>
          <w:szCs w:val="28"/>
        </w:rPr>
        <w:t>工作。</w:t>
      </w:r>
    </w:p>
    <w:p w:rsidR="000D25D2" w:rsidRPr="002E53F8"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2E53F8">
        <w:rPr>
          <w:rFonts w:ascii="楷体" w:eastAsia="楷体" w:hAnsi="楷体" w:hint="eastAsia"/>
          <w:sz w:val="28"/>
          <w:szCs w:val="28"/>
        </w:rPr>
        <w:lastRenderedPageBreak/>
        <w:t>二</w:t>
      </w:r>
      <w:r w:rsidRPr="002E53F8">
        <w:rPr>
          <w:rFonts w:ascii="楷体" w:eastAsia="楷体" w:hAnsi="楷体"/>
          <w:sz w:val="28"/>
          <w:szCs w:val="28"/>
        </w:rPr>
        <w:t>、招收学科</w:t>
      </w:r>
    </w:p>
    <w:p w:rsidR="000D25D2" w:rsidRPr="002E53F8" w:rsidRDefault="002E53F8" w:rsidP="0039083A">
      <w:pPr>
        <w:widowControl/>
        <w:shd w:val="clear" w:color="auto" w:fill="FFFFFF"/>
        <w:spacing w:line="480" w:lineRule="exact"/>
        <w:ind w:firstLineChars="250" w:firstLine="700"/>
        <w:jc w:val="left"/>
        <w:rPr>
          <w:rFonts w:ascii="楷体" w:eastAsia="楷体" w:hAnsi="楷体"/>
          <w:sz w:val="28"/>
          <w:szCs w:val="28"/>
        </w:rPr>
      </w:pPr>
      <w:r w:rsidRPr="002E53F8">
        <w:rPr>
          <w:rFonts w:ascii="楷体" w:eastAsia="楷体" w:hAnsi="楷体"/>
          <w:sz w:val="28"/>
          <w:szCs w:val="28"/>
        </w:rPr>
        <w:t>化学</w:t>
      </w:r>
      <w:r w:rsidRPr="002E53F8">
        <w:rPr>
          <w:rFonts w:ascii="楷体" w:eastAsia="楷体" w:hAnsi="楷体" w:hint="eastAsia"/>
          <w:sz w:val="28"/>
          <w:szCs w:val="28"/>
        </w:rPr>
        <w:t>、</w:t>
      </w:r>
      <w:r w:rsidRPr="002E53F8">
        <w:rPr>
          <w:rFonts w:ascii="楷体" w:eastAsia="楷体" w:hAnsi="楷体"/>
          <w:sz w:val="28"/>
          <w:szCs w:val="28"/>
        </w:rPr>
        <w:t>化学工程与技术、</w:t>
      </w:r>
      <w:r w:rsidR="009D162E" w:rsidRPr="002E53F8">
        <w:rPr>
          <w:rFonts w:ascii="楷体" w:eastAsia="楷体" w:hAnsi="楷体"/>
          <w:sz w:val="28"/>
          <w:szCs w:val="28"/>
        </w:rPr>
        <w:t>材料科学与工程、力学、环境科学与工程。</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三、招收计划</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我</w:t>
      </w:r>
      <w:r w:rsidR="00464CFA">
        <w:rPr>
          <w:rFonts w:ascii="楷体" w:eastAsia="楷体" w:hAnsi="楷体" w:hint="eastAsia"/>
          <w:sz w:val="28"/>
          <w:szCs w:val="28"/>
        </w:rPr>
        <w:t>站</w:t>
      </w:r>
      <w:r w:rsidRPr="0039083A">
        <w:rPr>
          <w:rFonts w:ascii="楷体" w:eastAsia="楷体" w:hAnsi="楷体"/>
          <w:sz w:val="28"/>
          <w:szCs w:val="28"/>
        </w:rPr>
        <w:t>全年招聘</w:t>
      </w:r>
      <w:r w:rsidRPr="0039083A">
        <w:rPr>
          <w:rFonts w:ascii="楷体" w:eastAsia="楷体" w:hAnsi="楷体" w:hint="eastAsia"/>
          <w:sz w:val="28"/>
          <w:szCs w:val="28"/>
        </w:rPr>
        <w:t>全职</w:t>
      </w:r>
      <w:r w:rsidRPr="0039083A">
        <w:rPr>
          <w:rFonts w:ascii="楷体" w:eastAsia="楷体" w:hAnsi="楷体"/>
          <w:sz w:val="28"/>
          <w:szCs w:val="28"/>
        </w:rPr>
        <w:t>博士后研究人员</w:t>
      </w:r>
      <w:r w:rsidRPr="0039083A">
        <w:rPr>
          <w:rFonts w:ascii="楷体" w:eastAsia="楷体" w:hAnsi="楷体" w:hint="eastAsia"/>
          <w:sz w:val="28"/>
          <w:szCs w:val="28"/>
        </w:rPr>
        <w:t>，</w:t>
      </w:r>
      <w:r w:rsidRPr="0039083A">
        <w:rPr>
          <w:rFonts w:ascii="楷体" w:eastAsia="楷体" w:hAnsi="楷体"/>
          <w:sz w:val="28"/>
          <w:szCs w:val="28"/>
        </w:rPr>
        <w:t>随时接</w:t>
      </w:r>
      <w:r w:rsidRPr="0039083A">
        <w:rPr>
          <w:rFonts w:ascii="楷体" w:eastAsia="楷体" w:hAnsi="楷体" w:hint="eastAsia"/>
          <w:sz w:val="28"/>
          <w:szCs w:val="28"/>
        </w:rPr>
        <w:t>受</w:t>
      </w:r>
      <w:r w:rsidRPr="0039083A">
        <w:rPr>
          <w:rFonts w:ascii="楷体" w:eastAsia="楷体" w:hAnsi="楷体"/>
          <w:sz w:val="28"/>
          <w:szCs w:val="28"/>
        </w:rPr>
        <w:t>报名并组织考察遴选，择优录用</w:t>
      </w:r>
      <w:r w:rsidRPr="0039083A">
        <w:rPr>
          <w:rFonts w:ascii="楷体" w:eastAsia="楷体" w:hAnsi="楷体" w:hint="eastAsia"/>
          <w:sz w:val="28"/>
          <w:szCs w:val="28"/>
        </w:rPr>
        <w:t>。</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四、在站待遇</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（一）</w:t>
      </w:r>
      <w:r w:rsidRPr="0039083A">
        <w:rPr>
          <w:rFonts w:ascii="楷体" w:eastAsia="楷体" w:hAnsi="楷体"/>
          <w:sz w:val="28"/>
          <w:szCs w:val="28"/>
        </w:rPr>
        <w:t>全职博士后日常经费不少于20万元/年</w:t>
      </w:r>
      <w:r w:rsidRPr="0039083A">
        <w:rPr>
          <w:rFonts w:ascii="楷体" w:eastAsia="楷体" w:hAnsi="楷体" w:hint="eastAsia"/>
          <w:sz w:val="28"/>
          <w:szCs w:val="28"/>
        </w:rPr>
        <w:t>，</w:t>
      </w:r>
      <w:r w:rsidRPr="0039083A">
        <w:rPr>
          <w:rFonts w:ascii="楷体" w:eastAsia="楷体" w:hAnsi="楷体"/>
          <w:sz w:val="28"/>
          <w:szCs w:val="28"/>
        </w:rPr>
        <w:t>发放期限2年，其中生活费用占80%，主要用于工资、奖金和生活补助等</w:t>
      </w:r>
      <w:r w:rsidRPr="0039083A">
        <w:rPr>
          <w:rFonts w:ascii="楷体" w:eastAsia="楷体" w:hAnsi="楷体" w:hint="eastAsia"/>
          <w:sz w:val="28"/>
          <w:szCs w:val="28"/>
        </w:rPr>
        <w:t>；</w:t>
      </w:r>
      <w:r w:rsidRPr="0039083A">
        <w:rPr>
          <w:rFonts w:ascii="楷体" w:eastAsia="楷体" w:hAnsi="楷体"/>
          <w:sz w:val="28"/>
          <w:szCs w:val="28"/>
        </w:rPr>
        <w:t>日常公用经费占20%，可用于博士后研究人员购买社会保险和参与学术交流活动。</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（二）</w:t>
      </w:r>
      <w:r w:rsidRPr="0039083A">
        <w:rPr>
          <w:rFonts w:ascii="楷体" w:eastAsia="楷体" w:hAnsi="楷体"/>
          <w:sz w:val="28"/>
          <w:szCs w:val="28"/>
        </w:rPr>
        <w:t>全职博士后在站期间获批国家级项目（博士后特别资助、面上资助除外），学校</w:t>
      </w:r>
      <w:r w:rsidRPr="0039083A">
        <w:rPr>
          <w:rFonts w:ascii="楷体" w:eastAsia="楷体" w:hAnsi="楷体" w:hint="eastAsia"/>
          <w:sz w:val="28"/>
          <w:szCs w:val="28"/>
        </w:rPr>
        <w:t>另外</w:t>
      </w:r>
      <w:r w:rsidRPr="0039083A">
        <w:rPr>
          <w:rFonts w:ascii="楷体" w:eastAsia="楷体" w:hAnsi="楷体"/>
          <w:sz w:val="28"/>
          <w:szCs w:val="28"/>
        </w:rPr>
        <w:t>提供</w:t>
      </w:r>
      <w:r w:rsidRPr="0039083A">
        <w:rPr>
          <w:rFonts w:ascii="楷体" w:eastAsia="楷体" w:hAnsi="楷体" w:hint="eastAsia"/>
          <w:sz w:val="28"/>
          <w:szCs w:val="28"/>
        </w:rPr>
        <w:t>10</w:t>
      </w:r>
      <w:r w:rsidRPr="0039083A">
        <w:rPr>
          <w:rFonts w:ascii="楷体" w:eastAsia="楷体" w:hAnsi="楷体"/>
          <w:sz w:val="28"/>
          <w:szCs w:val="28"/>
        </w:rPr>
        <w:t>万元日常经费</w:t>
      </w:r>
      <w:r w:rsidRPr="0039083A">
        <w:rPr>
          <w:rFonts w:ascii="楷体" w:eastAsia="楷体" w:hAnsi="楷体" w:hint="eastAsia"/>
          <w:sz w:val="28"/>
          <w:szCs w:val="28"/>
        </w:rPr>
        <w:t>；</w:t>
      </w:r>
      <w:r w:rsidRPr="0039083A">
        <w:rPr>
          <w:rFonts w:ascii="楷体" w:eastAsia="楷体" w:hAnsi="楷体"/>
          <w:sz w:val="28"/>
          <w:szCs w:val="28"/>
        </w:rPr>
        <w:t>取得标志性成果的，</w:t>
      </w:r>
      <w:r w:rsidRPr="0039083A">
        <w:rPr>
          <w:rFonts w:ascii="楷体" w:eastAsia="楷体" w:hAnsi="楷体" w:hint="eastAsia"/>
          <w:sz w:val="28"/>
          <w:szCs w:val="28"/>
        </w:rPr>
        <w:t>学校根据成果情况另外</w:t>
      </w:r>
      <w:r w:rsidRPr="0039083A">
        <w:rPr>
          <w:rFonts w:ascii="楷体" w:eastAsia="楷体" w:hAnsi="楷体"/>
          <w:sz w:val="28"/>
          <w:szCs w:val="28"/>
        </w:rPr>
        <w:t>提供</w:t>
      </w:r>
      <w:r w:rsidRPr="0039083A">
        <w:rPr>
          <w:rFonts w:ascii="楷体" w:eastAsia="楷体" w:hAnsi="楷体" w:hint="eastAsia"/>
          <w:sz w:val="28"/>
          <w:szCs w:val="28"/>
        </w:rPr>
        <w:t>5-10</w:t>
      </w:r>
      <w:r w:rsidRPr="0039083A">
        <w:rPr>
          <w:rFonts w:ascii="楷体" w:eastAsia="楷体" w:hAnsi="楷体"/>
          <w:sz w:val="28"/>
          <w:szCs w:val="28"/>
        </w:rPr>
        <w:t>万元日常经费</w:t>
      </w:r>
      <w:r w:rsidRPr="0039083A">
        <w:rPr>
          <w:rFonts w:ascii="楷体" w:eastAsia="楷体" w:hAnsi="楷体" w:hint="eastAsia"/>
          <w:sz w:val="28"/>
          <w:szCs w:val="28"/>
        </w:rPr>
        <w:t>。</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（三）</w:t>
      </w:r>
      <w:r w:rsidRPr="0039083A">
        <w:rPr>
          <w:rFonts w:ascii="楷体" w:eastAsia="楷体" w:hAnsi="楷体"/>
          <w:sz w:val="28"/>
          <w:szCs w:val="28"/>
        </w:rPr>
        <w:t>全职博士后进站下一个月起，学校按照国家有关规定</w:t>
      </w:r>
      <w:r w:rsidRPr="0039083A">
        <w:rPr>
          <w:rFonts w:ascii="楷体" w:eastAsia="楷体" w:hAnsi="楷体" w:hint="eastAsia"/>
          <w:sz w:val="28"/>
          <w:szCs w:val="28"/>
        </w:rPr>
        <w:t>与政策</w:t>
      </w:r>
      <w:r w:rsidRPr="0039083A">
        <w:rPr>
          <w:rFonts w:ascii="楷体" w:eastAsia="楷体" w:hAnsi="楷体"/>
          <w:sz w:val="28"/>
          <w:szCs w:val="28"/>
        </w:rPr>
        <w:t>为其购买</w:t>
      </w:r>
      <w:r w:rsidRPr="0039083A">
        <w:rPr>
          <w:rFonts w:ascii="楷体" w:eastAsia="楷体" w:hAnsi="楷体" w:hint="eastAsia"/>
          <w:sz w:val="28"/>
          <w:szCs w:val="28"/>
        </w:rPr>
        <w:t>社会保险</w:t>
      </w:r>
      <w:r w:rsidRPr="0039083A">
        <w:rPr>
          <w:rFonts w:ascii="楷体" w:eastAsia="楷体" w:hAnsi="楷体"/>
          <w:sz w:val="28"/>
          <w:szCs w:val="28"/>
        </w:rPr>
        <w:t>，单位缴纳部分由学校承担，个人缴纳部分由学校直接从其日常经费中代扣代缴。</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（四）</w:t>
      </w:r>
      <w:r w:rsidRPr="0039083A">
        <w:rPr>
          <w:rFonts w:ascii="楷体" w:eastAsia="楷体" w:hAnsi="楷体"/>
          <w:sz w:val="28"/>
          <w:szCs w:val="28"/>
        </w:rPr>
        <w:t>全职博士后在站期间获得的科研成果可参照校内教职工</w:t>
      </w:r>
      <w:r w:rsidRPr="0039083A">
        <w:rPr>
          <w:rFonts w:ascii="楷体" w:eastAsia="楷体" w:hAnsi="楷体" w:hint="eastAsia"/>
          <w:sz w:val="28"/>
          <w:szCs w:val="28"/>
        </w:rPr>
        <w:t>绩效工资奖励办法</w:t>
      </w:r>
      <w:r w:rsidRPr="0039083A">
        <w:rPr>
          <w:rFonts w:ascii="楷体" w:eastAsia="楷体" w:hAnsi="楷体"/>
          <w:sz w:val="28"/>
          <w:szCs w:val="28"/>
        </w:rPr>
        <w:t>享受同等奖励。</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（五）</w:t>
      </w:r>
      <w:r w:rsidRPr="0039083A">
        <w:rPr>
          <w:rFonts w:ascii="楷体" w:eastAsia="楷体" w:hAnsi="楷体"/>
          <w:sz w:val="28"/>
          <w:szCs w:val="28"/>
        </w:rPr>
        <w:t>全职博士后以博士后期间成果为基础出版学术专著（字数不少于15万字）并已签订出版合同的，学校奖励2万元；出版学术译著（字数不少于15万字）的，学校奖励1万元。</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（六）</w:t>
      </w:r>
      <w:r w:rsidRPr="0039083A">
        <w:rPr>
          <w:rFonts w:ascii="楷体" w:eastAsia="楷体" w:hAnsi="楷体"/>
          <w:sz w:val="28"/>
          <w:szCs w:val="28"/>
        </w:rPr>
        <w:t>全职博士后出站考核为优秀等级的，学校另外奖励2万元。</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w:t>
      </w:r>
      <w:r w:rsidRPr="0039083A">
        <w:rPr>
          <w:rFonts w:ascii="楷体" w:eastAsia="楷体" w:hAnsi="楷体" w:hint="eastAsia"/>
          <w:sz w:val="28"/>
          <w:szCs w:val="28"/>
        </w:rPr>
        <w:t>七</w:t>
      </w:r>
      <w:r w:rsidRPr="0039083A">
        <w:rPr>
          <w:rFonts w:ascii="楷体" w:eastAsia="楷体" w:hAnsi="楷体"/>
          <w:sz w:val="28"/>
          <w:szCs w:val="28"/>
        </w:rPr>
        <w:t>）全职博士后在站期间，可申请认定中级职称；出站后，可直接申报副高职称。</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w:t>
      </w:r>
      <w:r w:rsidRPr="0039083A">
        <w:rPr>
          <w:rFonts w:ascii="楷体" w:eastAsia="楷体" w:hAnsi="楷体" w:hint="eastAsia"/>
          <w:sz w:val="28"/>
          <w:szCs w:val="28"/>
        </w:rPr>
        <w:t>八</w:t>
      </w:r>
      <w:r w:rsidRPr="0039083A">
        <w:rPr>
          <w:rFonts w:ascii="楷体" w:eastAsia="楷体" w:hAnsi="楷体"/>
          <w:sz w:val="28"/>
          <w:szCs w:val="28"/>
        </w:rPr>
        <w:t>）学校为全职博士后提供学校公寓住房，房租收费标准及管理方法按学校有关规定执行；学校暂无住房安排的，提供500元/月的租房补贴，补贴期限不超过24个月。</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lastRenderedPageBreak/>
        <w:t>（九）</w:t>
      </w:r>
      <w:r w:rsidRPr="0039083A">
        <w:rPr>
          <w:rFonts w:ascii="楷体" w:eastAsia="楷体" w:hAnsi="楷体"/>
          <w:sz w:val="28"/>
          <w:szCs w:val="28"/>
        </w:rPr>
        <w:t>全职博士后进站后，可选择在学校落户，到派出所办理户口落户手续，其配偶及未成年子女可以随其流动，按有关规定到当地派出所办理手续。</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（十）</w:t>
      </w:r>
      <w:r w:rsidRPr="0039083A">
        <w:rPr>
          <w:rFonts w:ascii="楷体" w:eastAsia="楷体" w:hAnsi="楷体"/>
          <w:sz w:val="28"/>
          <w:szCs w:val="28"/>
        </w:rPr>
        <w:t>全职博士后子女享受学校教职工子女入园、入学同等待遇。</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（十一）</w:t>
      </w:r>
      <w:r w:rsidRPr="0039083A">
        <w:rPr>
          <w:rFonts w:ascii="楷体" w:eastAsia="楷体" w:hAnsi="楷体"/>
          <w:sz w:val="28"/>
          <w:szCs w:val="28"/>
        </w:rPr>
        <w:t>根据工作需要，学校可在校内以校聘合同或者劳务派遣形式安排全职博士后配偶工作，聘用期限不超过24个月。</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（十二）</w:t>
      </w:r>
      <w:r w:rsidRPr="0039083A">
        <w:rPr>
          <w:rFonts w:ascii="楷体" w:eastAsia="楷体" w:hAnsi="楷体"/>
          <w:sz w:val="28"/>
          <w:szCs w:val="28"/>
        </w:rPr>
        <w:t>全职博士后出站后有意留校从事教学科研工作的，经学校考察合格后，择优聘用，享受学校人才引进相关待遇。</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五、申请方式</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请有意来</w:t>
      </w:r>
      <w:r w:rsidR="00464CFA">
        <w:rPr>
          <w:rFonts w:ascii="楷体" w:eastAsia="楷体" w:hAnsi="楷体" w:hint="eastAsia"/>
          <w:sz w:val="28"/>
          <w:szCs w:val="28"/>
        </w:rPr>
        <w:t>站</w:t>
      </w:r>
      <w:r w:rsidRPr="0039083A">
        <w:rPr>
          <w:rFonts w:ascii="楷体" w:eastAsia="楷体" w:hAnsi="楷体" w:hint="eastAsia"/>
          <w:sz w:val="28"/>
          <w:szCs w:val="28"/>
        </w:rPr>
        <w:t>全职从事博士后研究工作的博士将应聘材料发送至博士后科研流动站联系邮箱。应聘材料包括：申请人个人简历及近几年相关科研业绩证明材料。</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hint="eastAsia"/>
          <w:sz w:val="28"/>
          <w:szCs w:val="28"/>
        </w:rPr>
        <w:t>六</w:t>
      </w:r>
      <w:r w:rsidRPr="0039083A">
        <w:rPr>
          <w:rFonts w:ascii="楷体" w:eastAsia="楷体" w:hAnsi="楷体"/>
          <w:sz w:val="28"/>
          <w:szCs w:val="28"/>
        </w:rPr>
        <w:t>、联系方式</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联</w:t>
      </w:r>
      <w:r w:rsidRPr="0039083A">
        <w:rPr>
          <w:rFonts w:ascii="楷体" w:eastAsia="楷体" w:hAnsi="楷体" w:hint="eastAsia"/>
          <w:sz w:val="28"/>
          <w:szCs w:val="28"/>
        </w:rPr>
        <w:t xml:space="preserve"> </w:t>
      </w:r>
      <w:r w:rsidRPr="0039083A">
        <w:rPr>
          <w:rFonts w:ascii="楷体" w:eastAsia="楷体" w:hAnsi="楷体"/>
          <w:sz w:val="28"/>
          <w:szCs w:val="28"/>
        </w:rPr>
        <w:t>系</w:t>
      </w:r>
      <w:r w:rsidRPr="0039083A">
        <w:rPr>
          <w:rFonts w:ascii="楷体" w:eastAsia="楷体" w:hAnsi="楷体" w:hint="eastAsia"/>
          <w:sz w:val="28"/>
          <w:szCs w:val="28"/>
        </w:rPr>
        <w:t xml:space="preserve"> </w:t>
      </w:r>
      <w:r w:rsidRPr="0039083A">
        <w:rPr>
          <w:rFonts w:ascii="楷体" w:eastAsia="楷体" w:hAnsi="楷体"/>
          <w:sz w:val="28"/>
          <w:szCs w:val="28"/>
        </w:rPr>
        <w:t>人：</w:t>
      </w:r>
      <w:r w:rsidR="00002351">
        <w:rPr>
          <w:rFonts w:ascii="楷体" w:eastAsia="楷体" w:hAnsi="楷体" w:hint="eastAsia"/>
          <w:sz w:val="28"/>
          <w:szCs w:val="28"/>
        </w:rPr>
        <w:t>王</w:t>
      </w:r>
      <w:r w:rsidRPr="0039083A">
        <w:rPr>
          <w:rFonts w:ascii="楷体" w:eastAsia="楷体" w:hAnsi="楷体"/>
          <w:sz w:val="28"/>
          <w:szCs w:val="28"/>
        </w:rPr>
        <w:t>老师</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联系电话：0731-58292</w:t>
      </w:r>
      <w:r w:rsidR="00002351">
        <w:rPr>
          <w:rFonts w:ascii="楷体" w:eastAsia="楷体" w:hAnsi="楷体" w:hint="eastAsia"/>
          <w:sz w:val="28"/>
          <w:szCs w:val="28"/>
        </w:rPr>
        <w:t>251</w:t>
      </w:r>
      <w:r w:rsidRPr="0039083A">
        <w:rPr>
          <w:rFonts w:ascii="楷体" w:eastAsia="楷体" w:hAnsi="楷体" w:hint="eastAsia"/>
          <w:sz w:val="28"/>
          <w:szCs w:val="28"/>
        </w:rPr>
        <w:t>，15</w:t>
      </w:r>
      <w:r w:rsidR="00002351">
        <w:rPr>
          <w:rFonts w:ascii="楷体" w:eastAsia="楷体" w:hAnsi="楷体" w:hint="eastAsia"/>
          <w:sz w:val="28"/>
          <w:szCs w:val="28"/>
        </w:rPr>
        <w:t>080769080</w:t>
      </w:r>
    </w:p>
    <w:p w:rsidR="000D25D2" w:rsidRPr="0039083A" w:rsidRDefault="009D162E" w:rsidP="0039083A">
      <w:pPr>
        <w:widowControl/>
        <w:shd w:val="clear" w:color="auto" w:fill="FFFFFF"/>
        <w:spacing w:line="480" w:lineRule="exact"/>
        <w:ind w:firstLineChars="250" w:firstLine="700"/>
        <w:jc w:val="left"/>
        <w:rPr>
          <w:rFonts w:ascii="楷体" w:eastAsia="楷体" w:hAnsi="楷体"/>
          <w:sz w:val="28"/>
          <w:szCs w:val="28"/>
        </w:rPr>
      </w:pPr>
      <w:r w:rsidRPr="0039083A">
        <w:rPr>
          <w:rFonts w:ascii="楷体" w:eastAsia="楷体" w:hAnsi="楷体"/>
          <w:sz w:val="28"/>
          <w:szCs w:val="28"/>
        </w:rPr>
        <w:t xml:space="preserve">邮  </w:t>
      </w:r>
      <w:r w:rsidRPr="0039083A">
        <w:rPr>
          <w:rFonts w:ascii="楷体" w:eastAsia="楷体" w:hAnsi="楷体" w:hint="eastAsia"/>
          <w:sz w:val="28"/>
          <w:szCs w:val="28"/>
        </w:rPr>
        <w:t xml:space="preserve"> </w:t>
      </w:r>
      <w:r w:rsidRPr="0039083A">
        <w:rPr>
          <w:rFonts w:ascii="楷体" w:eastAsia="楷体" w:hAnsi="楷体"/>
          <w:sz w:val="28"/>
          <w:szCs w:val="28"/>
        </w:rPr>
        <w:t xml:space="preserve"> 箱：</w:t>
      </w:r>
      <w:r w:rsidR="00002351">
        <w:rPr>
          <w:rFonts w:ascii="楷体" w:eastAsia="楷体" w:hAnsi="楷体" w:hint="eastAsia"/>
          <w:sz w:val="28"/>
          <w:szCs w:val="28"/>
        </w:rPr>
        <w:t>wg1981</w:t>
      </w:r>
      <w:r w:rsidRPr="0039083A">
        <w:rPr>
          <w:rFonts w:ascii="楷体" w:eastAsia="楷体" w:hAnsi="楷体"/>
          <w:sz w:val="28"/>
          <w:szCs w:val="28"/>
        </w:rPr>
        <w:t>@xtu.edu.cn</w:t>
      </w:r>
    </w:p>
    <w:p w:rsidR="0039086F" w:rsidRDefault="0039086F" w:rsidP="007275E5">
      <w:pPr>
        <w:widowControl/>
        <w:shd w:val="clear" w:color="auto" w:fill="FFFFFF"/>
        <w:spacing w:line="480" w:lineRule="exact"/>
        <w:ind w:firstLineChars="250" w:firstLine="700"/>
        <w:jc w:val="left"/>
        <w:rPr>
          <w:rFonts w:ascii="楷体" w:eastAsia="楷体" w:hAnsi="楷体"/>
          <w:sz w:val="28"/>
          <w:szCs w:val="28"/>
        </w:rPr>
      </w:pPr>
      <w:r>
        <w:rPr>
          <w:rFonts w:ascii="楷体" w:eastAsia="楷体" w:hAnsi="楷体" w:hint="eastAsia"/>
          <w:sz w:val="28"/>
          <w:szCs w:val="28"/>
        </w:rPr>
        <w:t>七、</w:t>
      </w:r>
      <w:r w:rsidR="009D162E" w:rsidRPr="0039083A">
        <w:rPr>
          <w:rFonts w:ascii="楷体" w:eastAsia="楷体" w:hAnsi="楷体" w:hint="eastAsia"/>
          <w:sz w:val="28"/>
          <w:szCs w:val="28"/>
        </w:rPr>
        <w:t>博士后科研</w:t>
      </w:r>
      <w:r w:rsidR="009D162E" w:rsidRPr="0039083A">
        <w:rPr>
          <w:rFonts w:ascii="楷体" w:eastAsia="楷体" w:hAnsi="楷体"/>
          <w:sz w:val="28"/>
          <w:szCs w:val="28"/>
        </w:rPr>
        <w:t>流动站</w:t>
      </w:r>
      <w:r w:rsidR="007C1272">
        <w:rPr>
          <w:rFonts w:ascii="楷体" w:eastAsia="楷体" w:hAnsi="楷体" w:hint="eastAsia"/>
          <w:sz w:val="28"/>
          <w:szCs w:val="28"/>
        </w:rPr>
        <w:t>合作导师</w:t>
      </w:r>
      <w:r w:rsidR="00002351">
        <w:rPr>
          <w:rFonts w:ascii="楷体" w:eastAsia="楷体" w:hAnsi="楷体" w:hint="eastAsia"/>
          <w:sz w:val="28"/>
          <w:szCs w:val="28"/>
        </w:rPr>
        <w:t>名单</w:t>
      </w:r>
    </w:p>
    <w:p w:rsidR="00002351" w:rsidRPr="00002351" w:rsidRDefault="00002351" w:rsidP="007275E5">
      <w:pPr>
        <w:widowControl/>
        <w:shd w:val="clear" w:color="auto" w:fill="FFFFFF"/>
        <w:spacing w:line="480" w:lineRule="exact"/>
        <w:ind w:firstLineChars="250" w:firstLine="700"/>
        <w:jc w:val="left"/>
        <w:rPr>
          <w:rFonts w:ascii="楷体" w:eastAsia="楷体" w:hAnsi="楷体"/>
          <w:sz w:val="28"/>
          <w:szCs w:val="28"/>
        </w:rPr>
      </w:pPr>
      <w:r w:rsidRPr="00002351">
        <w:rPr>
          <w:rFonts w:ascii="楷体" w:eastAsia="楷体" w:hAnsi="楷体" w:hint="eastAsia"/>
          <w:sz w:val="28"/>
          <w:szCs w:val="28"/>
        </w:rPr>
        <w:t>邓国军、张海良、王先友、裴勇、费俊杰、陈红飚、沈平、黎华明、谭松庭、张雪飞、赵斌、谢鹤楼、谭黎峰、刘黎、陈华杰、杨罗、李春艳、</w:t>
      </w:r>
      <w:r w:rsidRPr="00002351">
        <w:rPr>
          <w:rFonts w:ascii="楷体" w:eastAsia="楷体" w:hAnsi="楷体"/>
          <w:sz w:val="28"/>
          <w:szCs w:val="28"/>
        </w:rPr>
        <w:t>蔡昌群</w:t>
      </w:r>
    </w:p>
    <w:p w:rsidR="00002351" w:rsidRPr="0039083A" w:rsidRDefault="00002351" w:rsidP="0039083A">
      <w:pPr>
        <w:widowControl/>
        <w:shd w:val="clear" w:color="auto" w:fill="FFFFFF"/>
        <w:spacing w:line="480" w:lineRule="exact"/>
        <w:ind w:firstLineChars="250" w:firstLine="700"/>
        <w:jc w:val="left"/>
        <w:rPr>
          <w:rFonts w:ascii="楷体" w:eastAsia="楷体" w:hAnsi="楷体"/>
          <w:sz w:val="28"/>
          <w:szCs w:val="28"/>
        </w:rPr>
      </w:pPr>
    </w:p>
    <w:p w:rsidR="000D25D2" w:rsidRPr="0039083A" w:rsidRDefault="000D25D2" w:rsidP="0039083A">
      <w:pPr>
        <w:widowControl/>
        <w:shd w:val="clear" w:color="auto" w:fill="FFFFFF"/>
        <w:spacing w:line="480" w:lineRule="exact"/>
        <w:ind w:firstLineChars="250" w:firstLine="700"/>
        <w:jc w:val="left"/>
        <w:rPr>
          <w:rFonts w:ascii="楷体" w:eastAsia="楷体" w:hAnsi="楷体"/>
          <w:sz w:val="28"/>
          <w:szCs w:val="28"/>
        </w:rPr>
      </w:pPr>
    </w:p>
    <w:p w:rsidR="000D25D2" w:rsidRPr="0039083A" w:rsidRDefault="000D25D2" w:rsidP="009B2ED3">
      <w:pPr>
        <w:widowControl/>
        <w:shd w:val="clear" w:color="auto" w:fill="FFFFFF"/>
        <w:spacing w:line="480" w:lineRule="exact"/>
        <w:jc w:val="left"/>
        <w:rPr>
          <w:rFonts w:ascii="楷体" w:eastAsia="楷体" w:hAnsi="楷体"/>
          <w:sz w:val="28"/>
          <w:szCs w:val="28"/>
        </w:rPr>
      </w:pPr>
    </w:p>
    <w:sectPr w:rsidR="000D25D2" w:rsidRPr="0039083A" w:rsidSect="000D25D2">
      <w:footerReference w:type="default" r:id="rId7"/>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100" w:rsidRDefault="00DA7100" w:rsidP="000D25D2">
      <w:r>
        <w:separator/>
      </w:r>
    </w:p>
  </w:endnote>
  <w:endnote w:type="continuationSeparator" w:id="0">
    <w:p w:rsidR="00DA7100" w:rsidRDefault="00DA7100" w:rsidP="000D2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D2" w:rsidRDefault="004E1E0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25D2" w:rsidRDefault="004E1E00">
                <w:pPr>
                  <w:pStyle w:val="a3"/>
                </w:pPr>
                <w:r>
                  <w:rPr>
                    <w:rFonts w:hint="eastAsia"/>
                  </w:rPr>
                  <w:fldChar w:fldCharType="begin"/>
                </w:r>
                <w:r w:rsidR="009D162E">
                  <w:rPr>
                    <w:rFonts w:hint="eastAsia"/>
                  </w:rPr>
                  <w:instrText xml:space="preserve"> PAGE  \* MERGEFORMAT </w:instrText>
                </w:r>
                <w:r>
                  <w:rPr>
                    <w:rFonts w:hint="eastAsia"/>
                  </w:rPr>
                  <w:fldChar w:fldCharType="separate"/>
                </w:r>
                <w:r w:rsidR="007C1272">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100" w:rsidRDefault="00DA7100" w:rsidP="000D25D2">
      <w:r>
        <w:separator/>
      </w:r>
    </w:p>
  </w:footnote>
  <w:footnote w:type="continuationSeparator" w:id="0">
    <w:p w:rsidR="00DA7100" w:rsidRDefault="00DA7100" w:rsidP="000D2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7B10DB"/>
    <w:rsid w:val="00002351"/>
    <w:rsid w:val="000D25D2"/>
    <w:rsid w:val="002E1126"/>
    <w:rsid w:val="002E53F8"/>
    <w:rsid w:val="00363A54"/>
    <w:rsid w:val="00386794"/>
    <w:rsid w:val="0039083A"/>
    <w:rsid w:val="0039086F"/>
    <w:rsid w:val="003D77EB"/>
    <w:rsid w:val="004403B1"/>
    <w:rsid w:val="00464CFA"/>
    <w:rsid w:val="004B5121"/>
    <w:rsid w:val="004E1E00"/>
    <w:rsid w:val="005F5870"/>
    <w:rsid w:val="007275E5"/>
    <w:rsid w:val="007C1272"/>
    <w:rsid w:val="008D01FB"/>
    <w:rsid w:val="009B2ED3"/>
    <w:rsid w:val="009D162E"/>
    <w:rsid w:val="00D4295A"/>
    <w:rsid w:val="00D62458"/>
    <w:rsid w:val="00DA4FD5"/>
    <w:rsid w:val="00DA7100"/>
    <w:rsid w:val="00DE50FA"/>
    <w:rsid w:val="06C24AFD"/>
    <w:rsid w:val="08B940DD"/>
    <w:rsid w:val="09B319C6"/>
    <w:rsid w:val="0A181843"/>
    <w:rsid w:val="11B56DB3"/>
    <w:rsid w:val="33AD4ED8"/>
    <w:rsid w:val="35C62AA2"/>
    <w:rsid w:val="3B500518"/>
    <w:rsid w:val="45784DC1"/>
    <w:rsid w:val="46675488"/>
    <w:rsid w:val="4967320A"/>
    <w:rsid w:val="4C8517B8"/>
    <w:rsid w:val="4E064847"/>
    <w:rsid w:val="4E256D2D"/>
    <w:rsid w:val="5F7B10DB"/>
    <w:rsid w:val="60F95264"/>
    <w:rsid w:val="61A03C69"/>
    <w:rsid w:val="67152950"/>
    <w:rsid w:val="690C2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5D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0D25D2"/>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D25D2"/>
    <w:pPr>
      <w:tabs>
        <w:tab w:val="center" w:pos="4153"/>
        <w:tab w:val="right" w:pos="8306"/>
      </w:tabs>
      <w:snapToGrid w:val="0"/>
      <w:jc w:val="left"/>
    </w:pPr>
    <w:rPr>
      <w:sz w:val="18"/>
      <w:szCs w:val="18"/>
    </w:rPr>
  </w:style>
  <w:style w:type="paragraph" w:styleId="a4">
    <w:name w:val="header"/>
    <w:basedOn w:val="a"/>
    <w:qFormat/>
    <w:rsid w:val="000D25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D25D2"/>
    <w:pPr>
      <w:spacing w:beforeAutospacing="1" w:afterAutospacing="1"/>
      <w:jc w:val="left"/>
    </w:pPr>
    <w:rPr>
      <w:rFonts w:cs="Times New Roman"/>
      <w:kern w:val="0"/>
      <w:sz w:val="24"/>
    </w:rPr>
  </w:style>
  <w:style w:type="character" w:styleId="a6">
    <w:name w:val="Hyperlink"/>
    <w:basedOn w:val="a0"/>
    <w:qFormat/>
    <w:rsid w:val="000D25D2"/>
    <w:rPr>
      <w:color w:val="2C629E"/>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陈海云</dc:creator>
  <cp:lastModifiedBy>Administrator</cp:lastModifiedBy>
  <cp:revision>14</cp:revision>
  <cp:lastPrinted>2020-07-06T01:43:00Z</cp:lastPrinted>
  <dcterms:created xsi:type="dcterms:W3CDTF">2020-06-18T02:32:00Z</dcterms:created>
  <dcterms:modified xsi:type="dcterms:W3CDTF">2020-07-07T03:02:00Z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